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5B4C" w14:textId="2C086E75" w:rsidR="00832172" w:rsidRPr="00B80B8D" w:rsidRDefault="00832172" w:rsidP="00B80B8D">
      <w:pPr>
        <w:jc w:val="both"/>
        <w:rPr>
          <w:bCs/>
          <w:sz w:val="28"/>
          <w:szCs w:val="28"/>
          <w:lang w:val="sl-SI"/>
        </w:rPr>
      </w:pPr>
      <w:bookmarkStart w:id="0" w:name="_GoBack"/>
      <w:bookmarkEnd w:id="0"/>
      <w:r w:rsidRPr="00B80B8D">
        <w:rPr>
          <w:bCs/>
          <w:sz w:val="28"/>
          <w:szCs w:val="28"/>
          <w:lang w:val="sl-SI"/>
        </w:rPr>
        <w:t>Spoštovani!</w:t>
      </w:r>
    </w:p>
    <w:p w14:paraId="4CD4ABA3" w14:textId="538532FB" w:rsidR="00C05315" w:rsidRDefault="00D34E29" w:rsidP="00B80B8D">
      <w:pPr>
        <w:jc w:val="both"/>
        <w:rPr>
          <w:bCs/>
          <w:sz w:val="28"/>
          <w:szCs w:val="28"/>
          <w:lang w:val="sl-SI"/>
        </w:rPr>
      </w:pPr>
      <w:r w:rsidRPr="00B80B8D">
        <w:rPr>
          <w:bCs/>
          <w:sz w:val="28"/>
          <w:szCs w:val="28"/>
          <w:lang w:val="sl-SI"/>
        </w:rPr>
        <w:t>Potreben je napor in pogum, začeti odprt dialog med nekdanjimi nasprotniki. Danes smo se tukaj zbrali, da na pietetni način ustvarjamo pogoje, ki nacionalizme umirjajo in ustvarjajo priložnosti ter pogoje, da bo bivanje v tem čezmejnem prostoru lažje. S tem, ko se spominjamo in priklanjamo spominu na več kot 420 na tabli zapisani</w:t>
      </w:r>
      <w:r w:rsidR="00B80B8D">
        <w:rPr>
          <w:bCs/>
          <w:sz w:val="28"/>
          <w:szCs w:val="28"/>
          <w:lang w:val="sl-SI"/>
        </w:rPr>
        <w:t>h</w:t>
      </w:r>
      <w:r w:rsidRPr="00B80B8D">
        <w:rPr>
          <w:bCs/>
          <w:sz w:val="28"/>
          <w:szCs w:val="28"/>
          <w:lang w:val="sl-SI"/>
        </w:rPr>
        <w:t xml:space="preserve"> vojakov, ki so padli v bojih </w:t>
      </w:r>
      <w:r w:rsidR="00B80B8D" w:rsidRPr="00B80B8D">
        <w:rPr>
          <w:bCs/>
          <w:sz w:val="28"/>
          <w:szCs w:val="28"/>
          <w:lang w:val="sl-SI"/>
        </w:rPr>
        <w:t>za mejo po prvi svetovni vojni, pošiljamo sporočilo tudi živim. Spominska tabla/spomenik naj bo prežet s pacifizmom in naj nas opominja na grozote vojne, ki se pripetijo takrat, ko umanjka dialog med nasprotniki.</w:t>
      </w:r>
      <w:r w:rsidRPr="00B80B8D">
        <w:rPr>
          <w:bCs/>
          <w:sz w:val="28"/>
          <w:szCs w:val="28"/>
          <w:lang w:val="sl-SI"/>
        </w:rPr>
        <w:t xml:space="preserve"> </w:t>
      </w:r>
    </w:p>
    <w:p w14:paraId="6BF52664" w14:textId="2CC9B086" w:rsidR="00C05315" w:rsidRPr="00B80B8D" w:rsidRDefault="00C05315" w:rsidP="00B80B8D">
      <w:pPr>
        <w:jc w:val="both"/>
        <w:rPr>
          <w:bCs/>
          <w:sz w:val="28"/>
          <w:szCs w:val="28"/>
          <w:lang w:val="sl-SI"/>
        </w:rPr>
      </w:pPr>
      <w:r>
        <w:rPr>
          <w:bCs/>
          <w:sz w:val="28"/>
          <w:szCs w:val="28"/>
          <w:lang w:val="sl-SI"/>
        </w:rPr>
        <w:t>Nekdanji »bratje v orožju«</w:t>
      </w:r>
      <w:r w:rsidR="00253452">
        <w:rPr>
          <w:bCs/>
          <w:sz w:val="28"/>
          <w:szCs w:val="28"/>
          <w:lang w:val="sl-SI"/>
        </w:rPr>
        <w:t>,</w:t>
      </w:r>
      <w:r>
        <w:rPr>
          <w:bCs/>
          <w:sz w:val="28"/>
          <w:szCs w:val="28"/>
          <w:lang w:val="sl-SI"/>
        </w:rPr>
        <w:t xml:space="preserve"> nato sovražniki, so danes združeni v </w:t>
      </w:r>
      <w:r w:rsidR="00184BC4">
        <w:rPr>
          <w:bCs/>
          <w:sz w:val="28"/>
          <w:szCs w:val="28"/>
          <w:lang w:val="sl-SI"/>
        </w:rPr>
        <w:t>smrti. Abecedni vrstni red njihovih imen razglaša to bratstvo in vabi k razmisleku o nesmiselnosti tolikih smrti in oboroženih konfliktov.</w:t>
      </w:r>
      <w:r w:rsidR="009C1B90">
        <w:rPr>
          <w:bCs/>
          <w:sz w:val="28"/>
          <w:szCs w:val="28"/>
          <w:lang w:val="sl-SI"/>
        </w:rPr>
        <w:t xml:space="preserve"> Globalna negotovost in krhkost evropskega miru</w:t>
      </w:r>
      <w:r w:rsidR="00253452">
        <w:rPr>
          <w:bCs/>
          <w:sz w:val="28"/>
          <w:szCs w:val="28"/>
          <w:lang w:val="sl-SI"/>
        </w:rPr>
        <w:t xml:space="preserve"> danes ter »obdobje skrajnosti«</w:t>
      </w:r>
      <w:r w:rsidR="009C1B90">
        <w:rPr>
          <w:bCs/>
          <w:sz w:val="28"/>
          <w:szCs w:val="28"/>
          <w:lang w:val="sl-SI"/>
        </w:rPr>
        <w:t xml:space="preserve">, ki smo mu bili priča v 20. stoletju, naj nam iz preteklosti prinesejo opozorila za sedanjost in prihodnost. </w:t>
      </w:r>
    </w:p>
    <w:p w14:paraId="5A825079" w14:textId="42833F29" w:rsidR="00D34E29" w:rsidRDefault="00B80B8D" w:rsidP="00B80B8D">
      <w:pPr>
        <w:jc w:val="both"/>
        <w:rPr>
          <w:bCs/>
          <w:sz w:val="28"/>
          <w:szCs w:val="28"/>
          <w:lang w:val="sl-SI"/>
        </w:rPr>
      </w:pPr>
      <w:r w:rsidRPr="00B80B8D">
        <w:rPr>
          <w:bCs/>
          <w:sz w:val="28"/>
          <w:szCs w:val="28"/>
          <w:lang w:val="sl-SI"/>
        </w:rPr>
        <w:t xml:space="preserve">Že od skromnih in nelagodnih začetkov leta 2013, ko so se pričele spominske prireditve v Velikovcu in se je s slovenske strani </w:t>
      </w:r>
      <w:r w:rsidR="002E67C3">
        <w:rPr>
          <w:bCs/>
          <w:sz w:val="28"/>
          <w:szCs w:val="28"/>
          <w:lang w:val="sl-SI"/>
        </w:rPr>
        <w:t xml:space="preserve">meje </w:t>
      </w:r>
      <w:r w:rsidRPr="00B80B8D">
        <w:rPr>
          <w:bCs/>
          <w:sz w:val="28"/>
          <w:szCs w:val="28"/>
          <w:lang w:val="sl-SI"/>
        </w:rPr>
        <w:t xml:space="preserve">dogodka udeležil </w:t>
      </w:r>
      <w:r>
        <w:rPr>
          <w:bCs/>
          <w:sz w:val="28"/>
          <w:szCs w:val="28"/>
          <w:lang w:val="sl-SI"/>
        </w:rPr>
        <w:t>l</w:t>
      </w:r>
      <w:r w:rsidRPr="00B80B8D">
        <w:rPr>
          <w:bCs/>
          <w:sz w:val="28"/>
          <w:szCs w:val="28"/>
          <w:lang w:val="sl-SI"/>
        </w:rPr>
        <w:t>e predsednik Kluba koroških Slovencev v Ljubljani, Janez Stergar, je prireditev postopoma prerasla v resnično čezmejno srečanje s številnimi predstavniki civiln</w:t>
      </w:r>
      <w:r w:rsidR="00347848">
        <w:rPr>
          <w:bCs/>
          <w:sz w:val="28"/>
          <w:szCs w:val="28"/>
          <w:lang w:val="sl-SI"/>
        </w:rPr>
        <w:t xml:space="preserve">e družbe </w:t>
      </w:r>
      <w:r w:rsidRPr="00B80B8D">
        <w:rPr>
          <w:bCs/>
          <w:sz w:val="28"/>
          <w:szCs w:val="28"/>
          <w:lang w:val="sl-SI"/>
        </w:rPr>
        <w:t>in političnega življenja.</w:t>
      </w:r>
      <w:r>
        <w:rPr>
          <w:bCs/>
          <w:sz w:val="28"/>
          <w:szCs w:val="28"/>
          <w:lang w:val="sl-SI"/>
        </w:rPr>
        <w:t xml:space="preserve"> Za mir in razumevanje si je potrebn</w:t>
      </w:r>
      <w:r w:rsidR="004A40A0">
        <w:rPr>
          <w:bCs/>
          <w:sz w:val="28"/>
          <w:szCs w:val="28"/>
          <w:lang w:val="sl-SI"/>
        </w:rPr>
        <w:t>o</w:t>
      </w:r>
      <w:r>
        <w:rPr>
          <w:bCs/>
          <w:sz w:val="28"/>
          <w:szCs w:val="28"/>
          <w:lang w:val="sl-SI"/>
        </w:rPr>
        <w:t xml:space="preserve"> neprestano prizadevati</w:t>
      </w:r>
      <w:r w:rsidR="00C05315">
        <w:rPr>
          <w:bCs/>
          <w:sz w:val="28"/>
          <w:szCs w:val="28"/>
          <w:lang w:val="sl-SI"/>
        </w:rPr>
        <w:t>. Za utrjevanje obeh, pa je potreb</w:t>
      </w:r>
      <w:r w:rsidR="00B8608C">
        <w:rPr>
          <w:bCs/>
          <w:sz w:val="28"/>
          <w:szCs w:val="28"/>
          <w:lang w:val="sl-SI"/>
        </w:rPr>
        <w:t>en odprt in vključujoči dialog</w:t>
      </w:r>
      <w:r w:rsidR="00C05315">
        <w:rPr>
          <w:bCs/>
          <w:sz w:val="28"/>
          <w:szCs w:val="28"/>
          <w:lang w:val="sl-SI"/>
        </w:rPr>
        <w:t xml:space="preserve">, ki na široko sprejetih humanističnih načelih nagovarja kar največje število ljudi. </w:t>
      </w:r>
    </w:p>
    <w:p w14:paraId="20B2F3DA" w14:textId="17BFE775" w:rsidR="00D666B1" w:rsidRDefault="00253452" w:rsidP="00B80B8D">
      <w:pPr>
        <w:jc w:val="both"/>
        <w:rPr>
          <w:bCs/>
          <w:sz w:val="28"/>
          <w:szCs w:val="28"/>
          <w:lang w:val="sl-SI"/>
        </w:rPr>
      </w:pPr>
      <w:r>
        <w:rPr>
          <w:bCs/>
          <w:sz w:val="28"/>
          <w:szCs w:val="28"/>
          <w:lang w:val="sl-SI"/>
        </w:rPr>
        <w:t xml:space="preserve">Spomenik nam ponuja možnosti za razmišljanje o sedanjosti, o ravnanju z zgodovino in osebnimi zgodbami. Predvsem politični predstavniki ter predstavniki civilnodružbenih organizacij stojijo pred veliko odgovornostjo, da družbi prenašajo </w:t>
      </w:r>
      <w:r w:rsidR="00D666B1">
        <w:rPr>
          <w:bCs/>
          <w:sz w:val="28"/>
          <w:szCs w:val="28"/>
          <w:lang w:val="sl-SI"/>
        </w:rPr>
        <w:t xml:space="preserve">pomembna </w:t>
      </w:r>
      <w:r>
        <w:rPr>
          <w:bCs/>
          <w:sz w:val="28"/>
          <w:szCs w:val="28"/>
          <w:lang w:val="sl-SI"/>
        </w:rPr>
        <w:t>sporočila miru</w:t>
      </w:r>
      <w:r w:rsidR="00D666B1">
        <w:rPr>
          <w:bCs/>
          <w:sz w:val="28"/>
          <w:szCs w:val="28"/>
          <w:lang w:val="sl-SI"/>
        </w:rPr>
        <w:t>, sodelovanja in dialoga. Naj nam spomin na padle služi ko</w:t>
      </w:r>
      <w:r w:rsidR="00347848">
        <w:rPr>
          <w:bCs/>
          <w:sz w:val="28"/>
          <w:szCs w:val="28"/>
          <w:lang w:val="sl-SI"/>
        </w:rPr>
        <w:t>t</w:t>
      </w:r>
      <w:r w:rsidR="00D666B1">
        <w:rPr>
          <w:bCs/>
          <w:sz w:val="28"/>
          <w:szCs w:val="28"/>
          <w:lang w:val="sl-SI"/>
        </w:rPr>
        <w:t xml:space="preserve"> »obroč spomina«, ki ga danes zaključujemo in znova začenjamo v ustvarjanju skupne kulture spominjanja. </w:t>
      </w:r>
    </w:p>
    <w:p w14:paraId="5319DAB6" w14:textId="77777777" w:rsidR="00D666B1" w:rsidRDefault="00D666B1" w:rsidP="00B80B8D">
      <w:pPr>
        <w:jc w:val="both"/>
        <w:rPr>
          <w:bCs/>
          <w:sz w:val="28"/>
          <w:szCs w:val="28"/>
          <w:lang w:val="sl-SI"/>
        </w:rPr>
      </w:pPr>
      <w:r>
        <w:rPr>
          <w:bCs/>
          <w:sz w:val="28"/>
          <w:szCs w:val="28"/>
          <w:lang w:val="sl-SI"/>
        </w:rPr>
        <w:t>Priklanjam se spominu na tukaj pokopane in vse padle borce v bojih za mejo v letih 1918-19. Naj počivajo v miru in naj njihova žrtev služi kot opomin živim!</w:t>
      </w:r>
    </w:p>
    <w:p w14:paraId="0532E249" w14:textId="7230010D" w:rsidR="00253452" w:rsidRDefault="00D666B1" w:rsidP="00B80B8D">
      <w:pPr>
        <w:jc w:val="both"/>
        <w:rPr>
          <w:bCs/>
          <w:sz w:val="28"/>
          <w:szCs w:val="28"/>
          <w:lang w:val="sl-SI"/>
        </w:rPr>
      </w:pPr>
      <w:r>
        <w:rPr>
          <w:bCs/>
          <w:sz w:val="28"/>
          <w:szCs w:val="28"/>
          <w:lang w:val="sl-SI"/>
        </w:rPr>
        <w:t xml:space="preserve">Hvala! </w:t>
      </w:r>
    </w:p>
    <w:p w14:paraId="51D33D61" w14:textId="6EB5817A" w:rsidR="00A504BF" w:rsidRPr="00A504BF" w:rsidRDefault="00A504BF" w:rsidP="00B80B8D">
      <w:pPr>
        <w:jc w:val="both"/>
        <w:rPr>
          <w:bCs/>
          <w:sz w:val="20"/>
          <w:szCs w:val="20"/>
          <w:lang w:val="sl-SI"/>
        </w:rPr>
      </w:pPr>
      <w:r w:rsidRPr="00A504BF">
        <w:rPr>
          <w:bCs/>
          <w:sz w:val="20"/>
          <w:szCs w:val="20"/>
          <w:lang w:val="sl-SI"/>
        </w:rPr>
        <w:t>dr. Danijel Grafenauer, zastopnik obeh klubov koroških Slovencev v Ljubljani in Mariboru</w:t>
      </w:r>
    </w:p>
    <w:sectPr w:rsidR="00A504BF" w:rsidRPr="00A504BF" w:rsidSect="00A504BF">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551C" w14:textId="77777777" w:rsidR="00582639" w:rsidRDefault="00582639" w:rsidP="00BB3158">
      <w:pPr>
        <w:spacing w:after="0" w:line="240" w:lineRule="auto"/>
      </w:pPr>
      <w:r>
        <w:separator/>
      </w:r>
    </w:p>
  </w:endnote>
  <w:endnote w:type="continuationSeparator" w:id="0">
    <w:p w14:paraId="64B8462C" w14:textId="77777777" w:rsidR="00582639" w:rsidRDefault="00582639" w:rsidP="00BB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581B" w14:textId="77777777" w:rsidR="00582639" w:rsidRDefault="00582639" w:rsidP="00BB3158">
      <w:pPr>
        <w:spacing w:after="0" w:line="240" w:lineRule="auto"/>
      </w:pPr>
      <w:r>
        <w:separator/>
      </w:r>
    </w:p>
  </w:footnote>
  <w:footnote w:type="continuationSeparator" w:id="0">
    <w:p w14:paraId="7669C502" w14:textId="77777777" w:rsidR="00582639" w:rsidRDefault="00582639" w:rsidP="00BB3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4939" w14:textId="2641CD9F" w:rsidR="00A504BF" w:rsidRPr="00A504BF" w:rsidRDefault="00A504BF" w:rsidP="00A504BF">
    <w:pPr>
      <w:pStyle w:val="Kopfzeile"/>
      <w:jc w:val="center"/>
      <w:rPr>
        <w:sz w:val="18"/>
        <w:szCs w:val="18"/>
      </w:rPr>
    </w:pPr>
    <w:r w:rsidRPr="00A504BF">
      <w:rPr>
        <w:sz w:val="18"/>
        <w:szCs w:val="18"/>
      </w:rPr>
      <w:t>Govor v Velikovcu, 6.10.2021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7"/>
    <w:rsid w:val="000A6EE7"/>
    <w:rsid w:val="00184BC4"/>
    <w:rsid w:val="00232E34"/>
    <w:rsid w:val="00253452"/>
    <w:rsid w:val="002E67C3"/>
    <w:rsid w:val="00347848"/>
    <w:rsid w:val="0046358D"/>
    <w:rsid w:val="004A40A0"/>
    <w:rsid w:val="00582639"/>
    <w:rsid w:val="00803D02"/>
    <w:rsid w:val="00832172"/>
    <w:rsid w:val="009C1B90"/>
    <w:rsid w:val="00A504BF"/>
    <w:rsid w:val="00B04196"/>
    <w:rsid w:val="00B611B4"/>
    <w:rsid w:val="00B80B8D"/>
    <w:rsid w:val="00B8608C"/>
    <w:rsid w:val="00BB3158"/>
    <w:rsid w:val="00BF0B02"/>
    <w:rsid w:val="00C05315"/>
    <w:rsid w:val="00D34E29"/>
    <w:rsid w:val="00D666B1"/>
    <w:rsid w:val="00DC53F9"/>
    <w:rsid w:val="00E00637"/>
    <w:rsid w:val="00EF2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E00637"/>
    <w:rPr>
      <w:sz w:val="16"/>
      <w:szCs w:val="16"/>
    </w:rPr>
  </w:style>
  <w:style w:type="paragraph" w:styleId="Kommentartext">
    <w:name w:val="annotation text"/>
    <w:basedOn w:val="Standard"/>
    <w:link w:val="KommentartextZchn"/>
    <w:rsid w:val="00E00637"/>
    <w:pPr>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E00637"/>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E00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637"/>
    <w:rPr>
      <w:rFonts w:ascii="Tahoma" w:hAnsi="Tahoma" w:cs="Tahoma"/>
      <w:sz w:val="16"/>
      <w:szCs w:val="16"/>
      <w:lang w:val="de-AT"/>
    </w:rPr>
  </w:style>
  <w:style w:type="paragraph" w:styleId="Funotentext">
    <w:name w:val="footnote text"/>
    <w:basedOn w:val="Standard"/>
    <w:link w:val="FunotentextZchn"/>
    <w:unhideWhenUsed/>
    <w:rsid w:val="00BB3158"/>
    <w:pPr>
      <w:spacing w:after="0" w:line="240" w:lineRule="auto"/>
    </w:pPr>
    <w:rPr>
      <w:rFonts w:ascii="Times New Roman" w:eastAsia="Times New Roman" w:hAnsi="Times New Roman" w:cs="Times New Roman"/>
      <w:sz w:val="20"/>
      <w:szCs w:val="20"/>
      <w:lang w:val="en-US"/>
    </w:rPr>
  </w:style>
  <w:style w:type="character" w:customStyle="1" w:styleId="FunotentextZchn">
    <w:name w:val="Fußnotentext Zchn"/>
    <w:basedOn w:val="Absatz-Standardschriftart"/>
    <w:link w:val="Funotentext"/>
    <w:rsid w:val="00BB3158"/>
    <w:rPr>
      <w:rFonts w:ascii="Times New Roman" w:eastAsia="Times New Roman" w:hAnsi="Times New Roman" w:cs="Times New Roman"/>
      <w:sz w:val="20"/>
      <w:szCs w:val="20"/>
      <w:lang w:val="en-US"/>
    </w:rPr>
  </w:style>
  <w:style w:type="character" w:styleId="Funotenzeichen">
    <w:name w:val="footnote reference"/>
    <w:uiPriority w:val="99"/>
    <w:unhideWhenUsed/>
    <w:rsid w:val="00BB3158"/>
    <w:rPr>
      <w:vertAlign w:val="superscript"/>
    </w:rPr>
  </w:style>
  <w:style w:type="character" w:styleId="Hyperlink">
    <w:name w:val="Hyperlink"/>
    <w:basedOn w:val="Absatz-Standardschriftart"/>
    <w:uiPriority w:val="99"/>
    <w:unhideWhenUsed/>
    <w:rsid w:val="00803D02"/>
    <w:rPr>
      <w:color w:val="0000FF" w:themeColor="hyperlink"/>
      <w:u w:val="single"/>
    </w:rPr>
  </w:style>
  <w:style w:type="paragraph" w:styleId="Kopfzeile">
    <w:name w:val="header"/>
    <w:basedOn w:val="Standard"/>
    <w:link w:val="KopfzeileZchn"/>
    <w:uiPriority w:val="99"/>
    <w:unhideWhenUsed/>
    <w:rsid w:val="00A50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4BF"/>
    <w:rPr>
      <w:lang w:val="de-AT"/>
    </w:rPr>
  </w:style>
  <w:style w:type="paragraph" w:styleId="Fuzeile">
    <w:name w:val="footer"/>
    <w:basedOn w:val="Standard"/>
    <w:link w:val="FuzeileZchn"/>
    <w:uiPriority w:val="99"/>
    <w:unhideWhenUsed/>
    <w:rsid w:val="00A50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4BF"/>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E00637"/>
    <w:rPr>
      <w:sz w:val="16"/>
      <w:szCs w:val="16"/>
    </w:rPr>
  </w:style>
  <w:style w:type="paragraph" w:styleId="Kommentartext">
    <w:name w:val="annotation text"/>
    <w:basedOn w:val="Standard"/>
    <w:link w:val="KommentartextZchn"/>
    <w:rsid w:val="00E00637"/>
    <w:pPr>
      <w:spacing w:after="0" w:line="240" w:lineRule="auto"/>
    </w:pPr>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E00637"/>
    <w:rPr>
      <w:rFonts w:ascii="Times New Roman" w:eastAsia="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E00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637"/>
    <w:rPr>
      <w:rFonts w:ascii="Tahoma" w:hAnsi="Tahoma" w:cs="Tahoma"/>
      <w:sz w:val="16"/>
      <w:szCs w:val="16"/>
      <w:lang w:val="de-AT"/>
    </w:rPr>
  </w:style>
  <w:style w:type="paragraph" w:styleId="Funotentext">
    <w:name w:val="footnote text"/>
    <w:basedOn w:val="Standard"/>
    <w:link w:val="FunotentextZchn"/>
    <w:unhideWhenUsed/>
    <w:rsid w:val="00BB3158"/>
    <w:pPr>
      <w:spacing w:after="0" w:line="240" w:lineRule="auto"/>
    </w:pPr>
    <w:rPr>
      <w:rFonts w:ascii="Times New Roman" w:eastAsia="Times New Roman" w:hAnsi="Times New Roman" w:cs="Times New Roman"/>
      <w:sz w:val="20"/>
      <w:szCs w:val="20"/>
      <w:lang w:val="en-US"/>
    </w:rPr>
  </w:style>
  <w:style w:type="character" w:customStyle="1" w:styleId="FunotentextZchn">
    <w:name w:val="Fußnotentext Zchn"/>
    <w:basedOn w:val="Absatz-Standardschriftart"/>
    <w:link w:val="Funotentext"/>
    <w:rsid w:val="00BB3158"/>
    <w:rPr>
      <w:rFonts w:ascii="Times New Roman" w:eastAsia="Times New Roman" w:hAnsi="Times New Roman" w:cs="Times New Roman"/>
      <w:sz w:val="20"/>
      <w:szCs w:val="20"/>
      <w:lang w:val="en-US"/>
    </w:rPr>
  </w:style>
  <w:style w:type="character" w:styleId="Funotenzeichen">
    <w:name w:val="footnote reference"/>
    <w:uiPriority w:val="99"/>
    <w:unhideWhenUsed/>
    <w:rsid w:val="00BB3158"/>
    <w:rPr>
      <w:vertAlign w:val="superscript"/>
    </w:rPr>
  </w:style>
  <w:style w:type="character" w:styleId="Hyperlink">
    <w:name w:val="Hyperlink"/>
    <w:basedOn w:val="Absatz-Standardschriftart"/>
    <w:uiPriority w:val="99"/>
    <w:unhideWhenUsed/>
    <w:rsid w:val="00803D02"/>
    <w:rPr>
      <w:color w:val="0000FF" w:themeColor="hyperlink"/>
      <w:u w:val="single"/>
    </w:rPr>
  </w:style>
  <w:style w:type="paragraph" w:styleId="Kopfzeile">
    <w:name w:val="header"/>
    <w:basedOn w:val="Standard"/>
    <w:link w:val="KopfzeileZchn"/>
    <w:uiPriority w:val="99"/>
    <w:unhideWhenUsed/>
    <w:rsid w:val="00A50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4BF"/>
    <w:rPr>
      <w:lang w:val="de-AT"/>
    </w:rPr>
  </w:style>
  <w:style w:type="paragraph" w:styleId="Fuzeile">
    <w:name w:val="footer"/>
    <w:basedOn w:val="Standard"/>
    <w:link w:val="FuzeileZchn"/>
    <w:uiPriority w:val="99"/>
    <w:unhideWhenUsed/>
    <w:rsid w:val="00A50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4BF"/>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3966">
      <w:bodyDiv w:val="1"/>
      <w:marLeft w:val="90"/>
      <w:marRight w:val="90"/>
      <w:marTop w:val="90"/>
      <w:marBottom w:val="90"/>
      <w:divBdr>
        <w:top w:val="none" w:sz="0" w:space="0" w:color="auto"/>
        <w:left w:val="none" w:sz="0" w:space="0" w:color="auto"/>
        <w:bottom w:val="none" w:sz="0" w:space="0" w:color="auto"/>
        <w:right w:val="none" w:sz="0" w:space="0" w:color="auto"/>
      </w:divBdr>
    </w:div>
    <w:div w:id="928581246">
      <w:bodyDiv w:val="1"/>
      <w:marLeft w:val="0"/>
      <w:marRight w:val="0"/>
      <w:marTop w:val="0"/>
      <w:marBottom w:val="0"/>
      <w:divBdr>
        <w:top w:val="none" w:sz="0" w:space="0" w:color="auto"/>
        <w:left w:val="none" w:sz="0" w:space="0" w:color="auto"/>
        <w:bottom w:val="none" w:sz="0" w:space="0" w:color="auto"/>
        <w:right w:val="none" w:sz="0" w:space="0" w:color="auto"/>
      </w:divBdr>
      <w:divsChild>
        <w:div w:id="691416225">
          <w:marLeft w:val="4965"/>
          <w:marRight w:val="0"/>
          <w:marTop w:val="0"/>
          <w:marBottom w:val="0"/>
          <w:divBdr>
            <w:top w:val="none" w:sz="0" w:space="0" w:color="auto"/>
            <w:left w:val="none" w:sz="0" w:space="0" w:color="auto"/>
            <w:bottom w:val="none" w:sz="0" w:space="0" w:color="auto"/>
            <w:right w:val="none" w:sz="0" w:space="0" w:color="auto"/>
          </w:divBdr>
          <w:divsChild>
            <w:div w:id="87625026">
              <w:marLeft w:val="0"/>
              <w:marRight w:val="0"/>
              <w:marTop w:val="0"/>
              <w:marBottom w:val="0"/>
              <w:divBdr>
                <w:top w:val="none" w:sz="0" w:space="0" w:color="auto"/>
                <w:left w:val="none" w:sz="0" w:space="0" w:color="auto"/>
                <w:bottom w:val="none" w:sz="0" w:space="0" w:color="auto"/>
                <w:right w:val="none" w:sz="0" w:space="0" w:color="auto"/>
              </w:divBdr>
              <w:divsChild>
                <w:div w:id="932670832">
                  <w:marLeft w:val="0"/>
                  <w:marRight w:val="0"/>
                  <w:marTop w:val="0"/>
                  <w:marBottom w:val="0"/>
                  <w:divBdr>
                    <w:top w:val="none" w:sz="0" w:space="0" w:color="auto"/>
                    <w:left w:val="none" w:sz="0" w:space="0" w:color="auto"/>
                    <w:bottom w:val="none" w:sz="0" w:space="0" w:color="auto"/>
                    <w:right w:val="none" w:sz="0" w:space="0" w:color="auto"/>
                  </w:divBdr>
                  <w:divsChild>
                    <w:div w:id="104775591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9747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75F9-CE28-4040-88E2-21CECFD1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4</DocSecurity>
  <Lines>15</Lines>
  <Paragraphs>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Brumnik Urška</cp:lastModifiedBy>
  <cp:revision>2</cp:revision>
  <cp:lastPrinted>2021-10-05T09:33:00Z</cp:lastPrinted>
  <dcterms:created xsi:type="dcterms:W3CDTF">2021-10-08T09:51:00Z</dcterms:created>
  <dcterms:modified xsi:type="dcterms:W3CDTF">2021-10-08T09:51:00Z</dcterms:modified>
</cp:coreProperties>
</file>